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A5" w:rsidRPr="00707B08" w:rsidRDefault="00B474D3" w:rsidP="00707B08">
      <w:pPr>
        <w:tabs>
          <w:tab w:val="left" w:pos="6160"/>
        </w:tabs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0" w:name="_GoBack"/>
      <w:bookmarkEnd w:id="0"/>
      <w:r w:rsidRPr="00B474D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85775" cy="485775"/>
            <wp:effectExtent l="0" t="0" r="0" b="0"/>
            <wp:docPr id="1" name="Рисунок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33" cy="48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2A5" w:rsidRPr="00707B08">
        <w:rPr>
          <w:rFonts w:ascii="Times New Roman" w:hAnsi="Times New Roman" w:cs="Times New Roman"/>
          <w:noProof/>
          <w:color w:val="000000"/>
          <w:sz w:val="28"/>
          <w:szCs w:val="28"/>
        </w:rPr>
        <w:t>Государственное учреждение здравоохранения</w:t>
      </w:r>
    </w:p>
    <w:p w:rsidR="00AA62A5" w:rsidRPr="00707B08" w:rsidRDefault="00AA62A5" w:rsidP="00707B08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07B08">
        <w:rPr>
          <w:rFonts w:ascii="Times New Roman" w:hAnsi="Times New Roman" w:cs="Times New Roman"/>
          <w:noProof/>
          <w:color w:val="000000"/>
          <w:sz w:val="28"/>
          <w:szCs w:val="28"/>
        </w:rPr>
        <w:t>« Городская  клиническая больница № 2 г. Тулы имени Е.Г. Лазарева»</w:t>
      </w:r>
    </w:p>
    <w:p w:rsidR="00707B08" w:rsidRDefault="00707B08" w:rsidP="00AA6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B08" w:rsidRDefault="00707B08" w:rsidP="00AA6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B08" w:rsidRDefault="00707B08" w:rsidP="00AA6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2A5" w:rsidRDefault="00AA62A5" w:rsidP="00AA6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97">
        <w:rPr>
          <w:rFonts w:ascii="Times New Roman" w:hAnsi="Times New Roman" w:cs="Times New Roman"/>
          <w:b/>
          <w:sz w:val="24"/>
          <w:szCs w:val="24"/>
        </w:rPr>
        <w:t>ПАМЯТКА ДЛЯ ПАЦИЕНТА</w:t>
      </w:r>
    </w:p>
    <w:p w:rsidR="00AA62A5" w:rsidRDefault="00AA62A5" w:rsidP="00AA6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2A5" w:rsidRPr="00707B08" w:rsidRDefault="00AA62A5" w:rsidP="00AA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07B0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Правила подготовки к исследованиям и сбора </w:t>
      </w:r>
    </w:p>
    <w:p w:rsidR="00AA62A5" w:rsidRPr="00707B08" w:rsidRDefault="00AA62A5" w:rsidP="00AA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07B0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биологического материала.</w:t>
      </w:r>
    </w:p>
    <w:p w:rsidR="00AA62A5" w:rsidRPr="00707B08" w:rsidRDefault="00AA62A5" w:rsidP="00AA6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B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2A5" w:rsidRPr="00707B08" w:rsidRDefault="00AA62A5" w:rsidP="00AA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07B0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Правила сбора кала на общий анализ, обнаружение яиц гельминтов и на скрытую кровь, копрология</w:t>
      </w:r>
    </w:p>
    <w:p w:rsidR="00AA62A5" w:rsidRPr="00A12F8A" w:rsidRDefault="00AA62A5" w:rsidP="00AA62A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AA62A5" w:rsidRPr="00707B08" w:rsidRDefault="00AA62A5" w:rsidP="00AA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B0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 Материал собирается в чистую стеклянную или пластиковую посуду (контейнер) в объеме, равном 1/2 чайной ложки из различных мест разовой порции в количестве не более 1/3 объема контейнера. Для достоверного определения скрытой крови необходимо за 3 дня до анализа исключить мясо, рыбу, зеленые овощи, помидоры и лекарства, содержащие металлы (железо, медь).</w:t>
      </w:r>
      <w:r w:rsidRPr="00707B0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 Следует избегать примеси мочи и выделений из половых органов. </w:t>
      </w:r>
      <w:r w:rsidRPr="00707B0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07B0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Необходимо по возможности отменить прием медикаментов, таких как слабительные, ферменты и ректальные свечи.         </w:t>
      </w:r>
    </w:p>
    <w:p w:rsidR="00AA62A5" w:rsidRPr="00707B08" w:rsidRDefault="00AA62A5" w:rsidP="00AA6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B08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 должен быть доставлен в лабораторию не позднее, чем 8-12 часов после дефекации. Хранить до исследования можно в прохладном темном месте при 3-5</w:t>
      </w:r>
      <w:proofErr w:type="gramStart"/>
      <w:r w:rsidRPr="00707B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proofErr w:type="gramEnd"/>
      <w:r w:rsidRPr="00707B08">
        <w:rPr>
          <w:rFonts w:ascii="Times New Roman" w:eastAsia="Times New Roman" w:hAnsi="Times New Roman" w:cs="Times New Roman"/>
          <w:color w:val="333333"/>
          <w:sz w:val="28"/>
          <w:szCs w:val="28"/>
        </w:rPr>
        <w:t>º. Недопустимо направлять кал на исследование в спичечных или картонных коробках, так как при этом меняются форма и консистенция кала и искажаются результаты Ваших анализов.</w:t>
      </w:r>
    </w:p>
    <w:p w:rsidR="00682429" w:rsidRPr="00707B08" w:rsidRDefault="00682429" w:rsidP="00EB2754">
      <w:pPr>
        <w:rPr>
          <w:sz w:val="28"/>
          <w:szCs w:val="28"/>
        </w:rPr>
      </w:pPr>
    </w:p>
    <w:sectPr w:rsidR="00682429" w:rsidRPr="00707B08" w:rsidSect="00707B08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E6"/>
    <w:rsid w:val="002D6800"/>
    <w:rsid w:val="00682429"/>
    <w:rsid w:val="00707B08"/>
    <w:rsid w:val="008A3637"/>
    <w:rsid w:val="00A809E6"/>
    <w:rsid w:val="00AA62A5"/>
    <w:rsid w:val="00B474D3"/>
    <w:rsid w:val="00D90209"/>
    <w:rsid w:val="00E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09E6"/>
  </w:style>
  <w:style w:type="paragraph" w:styleId="a3">
    <w:name w:val="Balloon Text"/>
    <w:basedOn w:val="a"/>
    <w:link w:val="a4"/>
    <w:uiPriority w:val="99"/>
    <w:semiHidden/>
    <w:unhideWhenUsed/>
    <w:rsid w:val="00B4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09E6"/>
  </w:style>
  <w:style w:type="paragraph" w:styleId="a3">
    <w:name w:val="Balloon Text"/>
    <w:basedOn w:val="a"/>
    <w:link w:val="a4"/>
    <w:uiPriority w:val="99"/>
    <w:semiHidden/>
    <w:unhideWhenUsed/>
    <w:rsid w:val="00B4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User2020</cp:lastModifiedBy>
  <cp:revision>2</cp:revision>
  <dcterms:created xsi:type="dcterms:W3CDTF">2024-06-10T06:25:00Z</dcterms:created>
  <dcterms:modified xsi:type="dcterms:W3CDTF">2024-06-10T06:25:00Z</dcterms:modified>
</cp:coreProperties>
</file>